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8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8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БРИФ НА КОМПЛЕКСНОЕ ИНТЕРНЕТ-ПРОДВИЖЕНИЕ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Данный опросный лист поможет более четко понять ваши пожелания к интернет-продвижению вашей компании, товаров или услуг.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left"/>
        <w:tblInd w:w="10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3549"/>
        <w:gridCol w:w="6825"/>
        <w:tblGridChange w:id="0">
          <w:tblGrid>
            <w:gridCol w:w="3549"/>
            <w:gridCol w:w="682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Клиент: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Телефоны: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E–mail:</w:t>
            </w:r>
          </w:p>
        </w:tc>
        <w:tc>
          <w:tcPr>
            <w:tcBorders>
              <w:left w:color="808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 (если есть):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Желаемые сроки: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 проекта: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(возможны рамки от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до)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подбора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исполнителя:</w:t>
            </w:r>
          </w:p>
        </w:tc>
        <w:tc>
          <w:tcPr>
            <w:tcBorders>
              <w:top w:color="bfbfbf" w:space="0" w:sz="6" w:val="single"/>
              <w:left w:color="808080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Открытый конкурс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Закрытый тендер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Сравнение предложений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Мы – единственные исполнители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Другое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1. ИНФОРМАЦИЯ О КОМПАНИИ (ОБЩАЯ ИНФОРМАЦИЯ)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4.0" w:type="dxa"/>
        <w:jc w:val="left"/>
        <w:tblInd w:w="108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10374"/>
        <w:tblGridChange w:id="0">
          <w:tblGrid>
            <w:gridCol w:w="1037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Полное название организации: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Общие сведения о компании, сферы деятельности: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Описание основных товаров или услуг: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1.4. К какому ценовому диапазону относятся товары или услуги компании: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Ниже среднего, средний, выше среднего, дорогие.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" w:before="20" w:lineRule="auto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40" w:before="40" w:lineRule="auto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1.5 Стадия жизненного цикла товаров или услуг: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Выведение на рынок, этап формирования рынка</w:t>
            </w:r>
          </w:p>
          <w:p w:rsidR="00000000" w:rsidDel="00000000" w:rsidP="00000000" w:rsidRDefault="00000000" w:rsidRPr="00000000" w14:paraId="00000035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 Активный рост рынка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 Замедление роста, зрелость</w:t>
            </w:r>
          </w:p>
          <w:p w:rsidR="00000000" w:rsidDel="00000000" w:rsidP="00000000" w:rsidRDefault="00000000" w:rsidRPr="00000000" w14:paraId="00000037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40" w:before="40" w:lineRule="auto"/>
              <w:rPr>
                <w:rFonts w:ascii="Times" w:cs="Times" w:eastAsia="Times" w:hAnsi="Times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 Спад, сужение рынка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highlight w:val="white"/>
                <w:rtl w:val="0"/>
              </w:rPr>
              <w:t xml:space="preserve">Другое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highlight w:val="white"/>
                <w:rtl w:val="0"/>
              </w:rPr>
              <w:t xml:space="preserve">(вписать)</w:t>
            </w:r>
          </w:p>
          <w:p w:rsidR="00000000" w:rsidDel="00000000" w:rsidP="00000000" w:rsidRDefault="00000000" w:rsidRPr="00000000" w14:paraId="00000039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right="-115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115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2. ЦЕЛИ И ЦЕЛЕВАЯ АУДИТОРИЯ (СТРАТЕГИЯ)</w:t>
      </w:r>
    </w:p>
    <w:p w:rsidR="00000000" w:rsidDel="00000000" w:rsidP="00000000" w:rsidRDefault="00000000" w:rsidRPr="00000000" w14:paraId="0000003C">
      <w:pPr>
        <w:ind w:right="-11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4.0" w:type="dxa"/>
        <w:jc w:val="left"/>
        <w:tblInd w:w="108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0374"/>
        <w:tblGridChange w:id="0">
          <w:tblGrid>
            <w:gridCol w:w="10374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2.1. Цели компании</w:t>
            </w:r>
          </w:p>
          <w:p w:rsidR="00000000" w:rsidDel="00000000" w:rsidP="00000000" w:rsidRDefault="00000000" w:rsidRPr="00000000" w14:paraId="0000003E">
            <w:pPr>
              <w:spacing w:after="40" w:before="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2"/>
                <w:szCs w:val="22"/>
                <w:rtl w:val="0"/>
              </w:rPr>
              <w:t xml:space="preserve">Каких результатов вы хотите добиться с помощью комплексного продвижения?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Вывод на рынок нового товара или бренда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Имиджевая реклама</w:t>
              <w:br w:type="textWrapping"/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Стимулирование продаж старого товара/услуги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Продвижение акции/предложения</w:t>
              <w:br w:type="textWrapping"/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Другое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Что именно необходимо продвигать?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 опишите компанию, продукт или услугу. По возможности укажите ссылки на источники более полной информации.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Чем ваш продукт, услуга или компания полезна потребителю?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проблемы ЦА решаются, в чем заключается УТП?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(Уникальное Торговое Предложение).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Можно ли УТП представить в цифрах? Например: на 25% легче, на 45% прочнее, на треть дешевле и т.п.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Описание целевой аудитории: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 Потребности пользователей: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задачи/проблемы клиентов/покупателей решает ваше предложение?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КОНКУРЕНТЫ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</w:t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10374.0" w:type="dxa"/>
        <w:jc w:val="left"/>
        <w:tblInd w:w="108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0374"/>
        <w:tblGridChange w:id="0">
          <w:tblGrid>
            <w:gridCol w:w="1037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Прямые конкуренты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 Отличительные преимущества (Позиционирование)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Уникальные свойства и преимущества товаров или услуг, которые отличают Вас от конкурентов.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ИНФОРМАЦИЯ О ЗАДАЧЕ</w:t>
      </w:r>
    </w:p>
    <w:p w:rsidR="00000000" w:rsidDel="00000000" w:rsidP="00000000" w:rsidRDefault="00000000" w:rsidRPr="00000000" w14:paraId="0000006C">
      <w:pPr>
        <w:shd w:fill="ffffff" w:val="clea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</w:t>
        <w:tab/>
      </w:r>
      <w:r w:rsidDel="00000000" w:rsidR="00000000" w:rsidRPr="00000000">
        <w:rPr>
          <w:rtl w:val="0"/>
        </w:rPr>
      </w:r>
    </w:p>
    <w:tbl>
      <w:tblPr>
        <w:tblStyle w:val="Table5"/>
        <w:tblW w:w="10374.0" w:type="dxa"/>
        <w:jc w:val="left"/>
        <w:tblInd w:w="108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0374"/>
        <w:tblGridChange w:id="0">
          <w:tblGrid>
            <w:gridCol w:w="10374"/>
          </w:tblGrid>
        </w:tblGridChange>
      </w:tblGrid>
      <w:tr>
        <w:trPr>
          <w:cantSplit w:val="0"/>
          <w:trHeight w:val="109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Информация по прошлому продвижению (если было)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Отразите основные показатели (ежемесячный прирост, эффективность и приблизительный бюджет) по результатам вашего прошлого продвижения. Поясните, чем именно вам не устроила работа предыдущего исполнителя (если таковой был).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Какие на ваш взгляд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направления продвижения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наиболее приоритетны?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Продвижение сайта в поисковых системах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Продвижение в социальных сетях</w:t>
              <w:br w:type="textWrapping"/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Медийная баннерная реклама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Контент-маркетинг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Контекстная реклама</w:t>
              <w:tab/>
              <w:tab/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Ремаркетинг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Таргетинг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Другое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Показатели/KPI по которым вы планируете оценивать эффективность продвижения? Каких показателей необходимо достичь?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(например, не менее 1000 переходов на сайт в месяц или не менее 200 покупок за всю кампанию)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4.4. Какова максимально допустимая стоимость 1 лида на ваш взгляд?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(учитывая и желаемое значение, и суровые реалии).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4.5. Ваши п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редпочтения по SMM-инструментам: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(если вам необходимо SMM)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Создание и развитие сообществ бренда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Продвижение в блогосфере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Вирусная реклама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Создание собственной социальной сети для продвижения бренда или продукта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Создание приложений и виджетов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Другое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40"/>
              </w:tabs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4.5. Регионы работы: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каких регионах вы предоставляете свои услуги/продукты?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4.6. Желаемые регионы продвижения вашей компании, товаров или услуг: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4.7. Наличие исходных материалов: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Описание и история бренда/компании 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Статьи о компании (бренде)</w:t>
              <w:br w:type="textWrapping"/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Интервью первых лиц компании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Пресс-релизы</w:t>
              <w:br w:type="textWrapping"/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Брендбук/фирменный стиль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Имиджевые фотографии продукта/бренда</w:t>
              <w:br w:type="textWrapping"/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HD-фото товаров или услуг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Семантическое ядро, ключевые фразы</w:t>
              <w:br w:type="textWrapping"/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Описание услуг (каталоги, прайсы) 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Фотографии компании и сотрудников</w:t>
              <w:br w:type="textWrapping"/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Видеоматериалы компании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Аудиоматериалы компании</w:t>
              <w:br w:type="textWrapping"/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Рекламные видеоролики </w:t>
              <w:tab/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Рекламные аудиоролики</w:t>
              <w:br w:type="textWrapping"/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Отзывы довольных клиентов 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Макеты рекламных баннеров</w:t>
              <w:br w:type="textWrapping"/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Лэндинги </w:t>
              <w:tab/>
              <w:tab/>
              <w:tab/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Другое (вписать)</w:t>
              <w:br w:type="textWrapping"/>
            </w:r>
          </w:p>
        </w:tc>
      </w:tr>
    </w:tbl>
    <w:p w:rsidR="00000000" w:rsidDel="00000000" w:rsidP="00000000" w:rsidRDefault="00000000" w:rsidRPr="00000000" w14:paraId="000000A4">
      <w:pPr>
        <w:pStyle w:val="Heading2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ДОПОЛНИТЕЛЬНАЯ ИНФОРМАЦИЯ</w:t>
      </w:r>
    </w:p>
    <w:p w:rsidR="00000000" w:rsidDel="00000000" w:rsidP="00000000" w:rsidRDefault="00000000" w:rsidRPr="00000000" w14:paraId="000000A6">
      <w:pPr>
        <w:shd w:fill="ffffff" w:val="clea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</w:t>
        <w:tab/>
        <w:tab/>
      </w:r>
      <w:r w:rsidDel="00000000" w:rsidR="00000000" w:rsidRPr="00000000">
        <w:rPr>
          <w:rtl w:val="0"/>
        </w:rPr>
      </w:r>
    </w:p>
    <w:tbl>
      <w:tblPr>
        <w:tblStyle w:val="Table6"/>
        <w:tblW w:w="10374.0" w:type="dxa"/>
        <w:jc w:val="left"/>
        <w:tblInd w:w="108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0374"/>
        <w:tblGridChange w:id="0">
          <w:tblGrid>
            <w:gridCol w:w="1037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Список дополнительных услуг, которые вам так же могут понадобиться: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Разработка фирменного стиля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Настройка сквозной аналитики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Разработка контент-плана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Обучение сотрудников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Фото/Видео съемка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Другое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(вписать)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 Любая дополнительная, полезная по проекту информация: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567" w:top="719" w:left="1134" w:right="567" w:header="0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Time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RF Dew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Данный опросный лист поможет более четко понять ваши пожелания к интернет-продвижению вашей компании, товаров или услуг.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tabs>
        <w:tab w:val="center" w:pos="4677"/>
        <w:tab w:val="right" w:pos="9355"/>
      </w:tabs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7"/>
      <w:tblW w:w="1003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077"/>
      <w:gridCol w:w="3284"/>
      <w:gridCol w:w="2670"/>
      <w:tblGridChange w:id="0">
        <w:tblGrid>
          <w:gridCol w:w="4077"/>
          <w:gridCol w:w="3284"/>
          <w:gridCol w:w="2670"/>
        </w:tblGrid>
      </w:tblGridChange>
    </w:tblGrid>
    <w:tr>
      <w:trPr>
        <w:cantSplit w:val="0"/>
        <w:trHeight w:val="1905" w:hRule="atLeast"/>
        <w:tblHeader w:val="0"/>
      </w:trPr>
      <w:tc>
        <w:tcPr/>
        <w:p w:rsidR="00000000" w:rsidDel="00000000" w:rsidP="00000000" w:rsidRDefault="00000000" w:rsidRPr="00000000" w14:paraId="000000C8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1904968" cy="9000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9">
          <w:pPr>
            <w:spacing w:line="288" w:lineRule="auto"/>
            <w:ind w:left="403" w:firstLine="0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A">
          <w:pPr>
            <w:spacing w:line="288" w:lineRule="auto"/>
            <w:ind w:left="260" w:firstLine="0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ООО «РИТЕЙЛ НАВИГАТОР»</w:t>
          </w:r>
        </w:p>
        <w:p w:rsidR="00000000" w:rsidDel="00000000" w:rsidP="00000000" w:rsidRDefault="00000000" w:rsidRPr="00000000" w14:paraId="000000CB">
          <w:pPr>
            <w:spacing w:line="288" w:lineRule="auto"/>
            <w:ind w:left="260" w:firstLine="0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ОГРН: 1177847156134 </w:t>
          </w:r>
        </w:p>
        <w:p w:rsidR="00000000" w:rsidDel="00000000" w:rsidP="00000000" w:rsidRDefault="00000000" w:rsidRPr="00000000" w14:paraId="000000CC">
          <w:pPr>
            <w:ind w:left="260" w:firstLine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ИНН: 7810681914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D">
          <w:pPr>
            <w:ind w:left="403" w:firstLine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E">
          <w:pPr>
            <w:spacing w:line="288" w:lineRule="auto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F">
          <w:pPr>
            <w:spacing w:line="288" w:lineRule="auto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+7 (812) 449 90 74</w:t>
          </w:r>
        </w:p>
        <w:p w:rsidR="00000000" w:rsidDel="00000000" w:rsidP="00000000" w:rsidRDefault="00000000" w:rsidRPr="00000000" w14:paraId="000000D0">
          <w:pPr>
            <w:spacing w:line="288" w:lineRule="auto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retail-navigator.ru</w:t>
          </w:r>
        </w:p>
        <w:p w:rsidR="00000000" w:rsidDel="00000000" w:rsidP="00000000" w:rsidRDefault="00000000" w:rsidRPr="00000000" w14:paraId="000000D1">
          <w:pPr>
            <w:spacing w:line="288" w:lineRule="auto"/>
            <w:rPr>
              <w:rFonts w:ascii="RF Dewi" w:cs="RF Dewi" w:eastAsia="RF Dewi" w:hAnsi="RF Dewi"/>
              <w:sz w:val="18"/>
              <w:szCs w:val="18"/>
            </w:rPr>
          </w:pPr>
          <w:r w:rsidDel="00000000" w:rsidR="00000000" w:rsidRPr="00000000">
            <w:rPr>
              <w:rFonts w:ascii="RF Dewi" w:cs="RF Dewi" w:eastAsia="RF Dewi" w:hAnsi="RF Dewi"/>
              <w:sz w:val="18"/>
              <w:szCs w:val="18"/>
              <w:rtl w:val="0"/>
            </w:rPr>
            <w:t xml:space="preserve">info@retail-navigator.ru</w:t>
          </w:r>
        </w:p>
        <w:p w:rsidR="00000000" w:rsidDel="00000000" w:rsidP="00000000" w:rsidRDefault="00000000" w:rsidRPr="00000000" w14:paraId="000000D2">
          <w:pPr>
            <w:spacing w:line="288" w:lineRule="auto"/>
            <w:rPr>
              <w:rFonts w:ascii="EB Garamond" w:cs="EB Garamond" w:eastAsia="EB Garamond" w:hAnsi="EB Garamond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3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C7A5B"/>
    <w:rPr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24774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qFormat w:val="1"/>
    <w:rsid w:val="005C7A5B"/>
    <w:pPr>
      <w:keepNext w:val="1"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 w:val="1"/>
    <w:rsid w:val="005C7A5B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5C7A5B"/>
    <w:pPr>
      <w:spacing w:after="120"/>
    </w:pPr>
  </w:style>
  <w:style w:type="paragraph" w:styleId="a5" w:customStyle="1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cs="Courier New" w:hAnsi="Courier New"/>
      <w:b w:val="1"/>
      <w:bCs w:val="1"/>
    </w:rPr>
  </w:style>
  <w:style w:type="paragraph" w:styleId="a6" w:customStyle="1">
    <w:name w:val="Стиль"/>
    <w:rsid w:val="005C7A5B"/>
    <w:pPr>
      <w:autoSpaceDE w:val="0"/>
      <w:autoSpaceDN w:val="0"/>
    </w:pPr>
  </w:style>
  <w:style w:type="table" w:styleId="a7">
    <w:name w:val="Table Grid"/>
    <w:basedOn w:val="a1"/>
    <w:rsid w:val="005C7A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alloon Text"/>
    <w:basedOn w:val="a"/>
    <w:semiHidden w:val="1"/>
    <w:rsid w:val="00840F8D"/>
    <w:rPr>
      <w:rFonts w:ascii="Tahoma" w:cs="Tahoma" w:hAnsi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9">
    <w:name w:val="header"/>
    <w:basedOn w:val="a"/>
    <w:link w:val="aa"/>
    <w:uiPriority w:val="99"/>
    <w:rsid w:val="005942F1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0"/>
    <w:link w:val="a9"/>
    <w:uiPriority w:val="99"/>
    <w:rsid w:val="005942F1"/>
    <w:rPr>
      <w:sz w:val="24"/>
      <w:szCs w:val="24"/>
    </w:rPr>
  </w:style>
  <w:style w:type="paragraph" w:styleId="ab">
    <w:name w:val="footer"/>
    <w:basedOn w:val="a"/>
    <w:link w:val="ac"/>
    <w:rsid w:val="005942F1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0"/>
    <w:link w:val="ab"/>
    <w:rsid w:val="005942F1"/>
    <w:rPr>
      <w:sz w:val="24"/>
      <w:szCs w:val="24"/>
    </w:rPr>
  </w:style>
  <w:style w:type="character" w:styleId="10" w:customStyle="1">
    <w:name w:val="Заголовок 1 Знак"/>
    <w:basedOn w:val="a0"/>
    <w:link w:val="1"/>
    <w:rsid w:val="0024774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ableHeader" w:customStyle="1">
    <w:name w:val="Table Header"/>
    <w:basedOn w:val="a3"/>
    <w:rsid w:val="00247742"/>
    <w:pPr>
      <w:overflowPunct w:val="0"/>
      <w:autoSpaceDE w:val="0"/>
      <w:autoSpaceDN w:val="0"/>
      <w:adjustRightInd w:val="0"/>
      <w:spacing w:after="60" w:before="120"/>
      <w:jc w:val="center"/>
      <w:textAlignment w:val="baseline"/>
    </w:pPr>
    <w:rPr>
      <w:rFonts w:ascii="Arial" w:cs="Arial" w:hAnsi="Arial"/>
      <w:b w:val="1"/>
      <w:bCs w:val="1"/>
      <w:sz w:val="16"/>
      <w:szCs w:val="16"/>
    </w:rPr>
  </w:style>
  <w:style w:type="character" w:styleId="ad">
    <w:name w:val="Subtle Emphasis"/>
    <w:uiPriority w:val="19"/>
    <w:qFormat w:val="1"/>
    <w:rsid w:val="0001719B"/>
    <w:rPr>
      <w:i w:val="1"/>
      <w:iCs w:val="1"/>
      <w:color w:val="404040"/>
    </w:rPr>
  </w:style>
  <w:style w:type="character" w:styleId="a4" w:customStyle="1">
    <w:name w:val="Основной текст Знак"/>
    <w:link w:val="a3"/>
    <w:rsid w:val="00857126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q7IftWp22mUIqptVNhhbrJKug==">AMUW2mURV28tFG2VSsiDbzn2W/izkjzyXyk6v9P2o9Q3gcPxtabDxg3UjrdhzOZjsAAB7Atjexk+tc4WYeO1eQB1+uhSMf9Zuni3xm3U2+jzXJimvyJwaEU=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2021-09-03T05:42:00Z</dcterms:created>
  <dc:creator>AKhlystova</dc:creator>
</cp:coreProperties>
</file>